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59" w:rsidRPr="000A1F36" w:rsidRDefault="00F03059" w:rsidP="00322EAD">
      <w:pPr>
        <w:jc w:val="center"/>
        <w:rPr>
          <w:b/>
          <w:sz w:val="28"/>
          <w:szCs w:val="28"/>
        </w:rPr>
      </w:pPr>
      <w:r w:rsidRPr="000A1F36">
        <w:rPr>
          <w:b/>
          <w:sz w:val="28"/>
          <w:szCs w:val="28"/>
        </w:rPr>
        <w:t>Università Cattolica del Sacro Cuore - Dipartimento di Sociologia</w:t>
      </w:r>
    </w:p>
    <w:p w:rsidR="00DA78F7" w:rsidRDefault="00F03059" w:rsidP="00221C42">
      <w:pPr>
        <w:jc w:val="center"/>
        <w:rPr>
          <w:b/>
          <w:sz w:val="28"/>
          <w:szCs w:val="28"/>
          <w:lang w:val="en-GB"/>
        </w:rPr>
      </w:pPr>
      <w:r w:rsidRPr="000A1F36">
        <w:rPr>
          <w:b/>
          <w:sz w:val="28"/>
          <w:szCs w:val="28"/>
          <w:lang w:val="en-GB"/>
        </w:rPr>
        <w:t>ULTRA (Urban Life and Territorial Research Agency)</w:t>
      </w:r>
      <w:r w:rsidR="00AD5055" w:rsidRPr="000A1F36">
        <w:rPr>
          <w:b/>
          <w:sz w:val="28"/>
          <w:szCs w:val="28"/>
          <w:lang w:val="en-GB"/>
        </w:rPr>
        <w:t xml:space="preserve"> </w:t>
      </w:r>
    </w:p>
    <w:p w:rsidR="00F03059" w:rsidRPr="00A11F81" w:rsidRDefault="00AD5055" w:rsidP="00221C42">
      <w:pPr>
        <w:jc w:val="center"/>
        <w:rPr>
          <w:b/>
          <w:sz w:val="28"/>
          <w:szCs w:val="28"/>
        </w:rPr>
      </w:pPr>
      <w:r w:rsidRPr="00076361">
        <w:rPr>
          <w:b/>
          <w:sz w:val="28"/>
          <w:szCs w:val="28"/>
        </w:rPr>
        <w:t>A</w:t>
      </w:r>
      <w:r w:rsidR="00DA78F7" w:rsidRPr="00076361">
        <w:rPr>
          <w:b/>
          <w:sz w:val="28"/>
          <w:szCs w:val="28"/>
        </w:rPr>
        <w:t>ssociazione Consiglieri della Regione Lombardia</w:t>
      </w:r>
    </w:p>
    <w:p w:rsidR="00F03059" w:rsidRPr="00DA78F7" w:rsidRDefault="00F03059" w:rsidP="00221C42">
      <w:pPr>
        <w:jc w:val="center"/>
      </w:pPr>
    </w:p>
    <w:p w:rsidR="008F0F5C" w:rsidRPr="00DA78F7" w:rsidRDefault="008F0F5C" w:rsidP="00221C42">
      <w:pPr>
        <w:jc w:val="both"/>
      </w:pPr>
    </w:p>
    <w:p w:rsidR="00221C42" w:rsidRPr="00A62003" w:rsidRDefault="00221C42" w:rsidP="00221C42">
      <w:pPr>
        <w:jc w:val="both"/>
      </w:pPr>
      <w:r w:rsidRPr="00A62003">
        <w:t>Il XXV</w:t>
      </w:r>
      <w:r>
        <w:t>III</w:t>
      </w:r>
      <w:r w:rsidRPr="00A62003">
        <w:t xml:space="preserve"> seminario scientifico interdisciplinare di ULTRA propone come argomento di di</w:t>
      </w:r>
      <w:r>
        <w:t>scussione</w:t>
      </w:r>
      <w:r w:rsidRPr="00A62003">
        <w:t>:</w:t>
      </w:r>
    </w:p>
    <w:p w:rsidR="00221C42" w:rsidRPr="00651E3C" w:rsidRDefault="00221C42" w:rsidP="00221C42">
      <w:pPr>
        <w:jc w:val="both"/>
        <w:rPr>
          <w:sz w:val="22"/>
          <w:szCs w:val="22"/>
        </w:rPr>
      </w:pPr>
    </w:p>
    <w:p w:rsidR="00221C42" w:rsidRPr="00221C42" w:rsidRDefault="00221C42" w:rsidP="00221C42">
      <w:pPr>
        <w:jc w:val="center"/>
        <w:rPr>
          <w:rFonts w:eastAsia="Calibri"/>
          <w:b/>
          <w:i/>
          <w:color w:val="C00000"/>
          <w:sz w:val="28"/>
          <w:szCs w:val="28"/>
          <w:lang w:eastAsia="en-US"/>
        </w:rPr>
      </w:pPr>
      <w:r w:rsidRPr="00221C42">
        <w:rPr>
          <w:b/>
          <w:i/>
          <w:color w:val="C00000"/>
          <w:sz w:val="28"/>
          <w:szCs w:val="28"/>
        </w:rPr>
        <w:t xml:space="preserve">Il </w:t>
      </w:r>
      <w:r w:rsidRPr="00221C42">
        <w:rPr>
          <w:rFonts w:eastAsia="Calibri"/>
          <w:b/>
          <w:i/>
          <w:color w:val="C00000"/>
          <w:sz w:val="28"/>
          <w:szCs w:val="28"/>
          <w:lang w:eastAsia="en-US"/>
        </w:rPr>
        <w:t>governo di Milano al tempo della grande trasformazione</w:t>
      </w:r>
    </w:p>
    <w:p w:rsidR="00221C42" w:rsidRPr="00221C42" w:rsidRDefault="00221C42" w:rsidP="00221C42">
      <w:pPr>
        <w:jc w:val="center"/>
        <w:rPr>
          <w:rFonts w:eastAsia="Calibri"/>
          <w:b/>
          <w:color w:val="C00000"/>
          <w:lang w:eastAsia="en-US"/>
        </w:rPr>
      </w:pPr>
      <w:r w:rsidRPr="00221C42">
        <w:rPr>
          <w:rFonts w:eastAsia="Calibri"/>
          <w:b/>
          <w:color w:val="C00000"/>
          <w:lang w:eastAsia="en-US"/>
        </w:rPr>
        <w:t>Lettura, analisi, discussione del PGT 2030</w:t>
      </w:r>
    </w:p>
    <w:p w:rsidR="00221C42" w:rsidRPr="00BA5FF1" w:rsidRDefault="00221C42" w:rsidP="00221C42">
      <w:pPr>
        <w:jc w:val="center"/>
        <w:rPr>
          <w:b/>
          <w:i/>
          <w:color w:val="C00000"/>
          <w:sz w:val="26"/>
          <w:szCs w:val="26"/>
        </w:rPr>
      </w:pPr>
    </w:p>
    <w:p w:rsidR="00221C42" w:rsidRPr="00933272" w:rsidRDefault="00221C42" w:rsidP="00221C42">
      <w:pPr>
        <w:jc w:val="both"/>
        <w:rPr>
          <w:rFonts w:eastAsia="Calibri"/>
          <w:i/>
          <w:lang w:eastAsia="en-US"/>
        </w:rPr>
      </w:pPr>
      <w:r w:rsidRPr="00933272">
        <w:rPr>
          <w:rFonts w:eastAsia="Calibri"/>
          <w:i/>
          <w:lang w:eastAsia="en-US"/>
        </w:rPr>
        <w:t>Milano ha sperimentato nei primi decenni del Duemila una grande trasformazione economica, urbanistica, culturale, sociale.</w:t>
      </w:r>
    </w:p>
    <w:p w:rsidR="00221C42" w:rsidRPr="00933272" w:rsidRDefault="00221C42" w:rsidP="00221C42">
      <w:pPr>
        <w:jc w:val="both"/>
        <w:rPr>
          <w:rFonts w:eastAsia="Calibri"/>
          <w:i/>
          <w:lang w:eastAsia="en-US"/>
        </w:rPr>
      </w:pPr>
      <w:r w:rsidRPr="00933272">
        <w:rPr>
          <w:rFonts w:eastAsia="Calibri"/>
          <w:i/>
          <w:lang w:eastAsia="en-US"/>
        </w:rPr>
        <w:t xml:space="preserve">Obiettivo </w:t>
      </w:r>
      <w:r w:rsidR="00933272" w:rsidRPr="00933272">
        <w:rPr>
          <w:rFonts w:eastAsia="Calibri"/>
          <w:i/>
          <w:lang w:eastAsia="en-US"/>
        </w:rPr>
        <w:t>di questo seminario è</w:t>
      </w:r>
      <w:r w:rsidRPr="00933272">
        <w:rPr>
          <w:rFonts w:eastAsia="Calibri"/>
          <w:i/>
          <w:lang w:eastAsia="en-US"/>
        </w:rPr>
        <w:t xml:space="preserve"> leggere e </w:t>
      </w:r>
      <w:r w:rsidR="00AD5055">
        <w:rPr>
          <w:rFonts w:eastAsia="Calibri"/>
          <w:i/>
          <w:lang w:eastAsia="en-US"/>
        </w:rPr>
        <w:t xml:space="preserve">analizzare </w:t>
      </w:r>
      <w:r w:rsidRPr="00933272">
        <w:rPr>
          <w:rFonts w:eastAsia="Calibri"/>
          <w:i/>
          <w:lang w:eastAsia="en-US"/>
        </w:rPr>
        <w:t>gli elementi costitutivi di un simile</w:t>
      </w:r>
      <w:r w:rsidR="00933272" w:rsidRPr="00933272">
        <w:rPr>
          <w:rFonts w:eastAsia="Calibri"/>
          <w:i/>
          <w:lang w:eastAsia="en-US"/>
        </w:rPr>
        <w:t xml:space="preserve"> processo, in una fase in cui è</w:t>
      </w:r>
      <w:r w:rsidRPr="00933272">
        <w:rPr>
          <w:rFonts w:eastAsia="Calibri"/>
          <w:i/>
          <w:lang w:eastAsia="en-US"/>
        </w:rPr>
        <w:t xml:space="preserve"> stato predisposto un Piano per governare lo sviluppo di questa grande città fino </w:t>
      </w:r>
      <w:r w:rsidR="00AD5055">
        <w:rPr>
          <w:rFonts w:eastAsia="Calibri"/>
          <w:i/>
          <w:lang w:eastAsia="en-US"/>
        </w:rPr>
        <w:t>a</w:t>
      </w:r>
      <w:r w:rsidRPr="00933272">
        <w:rPr>
          <w:rFonts w:eastAsia="Calibri"/>
          <w:i/>
          <w:lang w:eastAsia="en-US"/>
        </w:rPr>
        <w:t xml:space="preserve">gli anni </w:t>
      </w:r>
      <w:r w:rsidR="00AD5055">
        <w:rPr>
          <w:rFonts w:eastAsia="Calibri"/>
          <w:i/>
          <w:lang w:eastAsia="en-US"/>
        </w:rPr>
        <w:t xml:space="preserve">Duemila </w:t>
      </w:r>
      <w:r w:rsidRPr="00933272">
        <w:rPr>
          <w:rFonts w:eastAsia="Calibri"/>
          <w:i/>
          <w:lang w:eastAsia="en-US"/>
        </w:rPr>
        <w:t>Trenta.</w:t>
      </w:r>
    </w:p>
    <w:p w:rsidR="00AD5055" w:rsidRDefault="00AD5055" w:rsidP="00AD5055">
      <w:pPr>
        <w:spacing w:after="20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Si tratta di esaminare e valutare questo Piano, rispetto ai suoi obiettivi, e agli strumenti e metodi individuati. E insieme compiere una lettura storica e in prospettiva del rapporto tra quanto stabilito nelle regole - urbanistiche e di settore - e quanto concretamente attuato o da attuare.</w:t>
      </w:r>
    </w:p>
    <w:p w:rsidR="00E67039" w:rsidRDefault="00E67039" w:rsidP="00E67039">
      <w:pPr>
        <w:jc w:val="both"/>
        <w:rPr>
          <w:rFonts w:eastAsia="Calibri"/>
          <w:color w:val="FF0000"/>
          <w:sz w:val="16"/>
          <w:szCs w:val="16"/>
          <w:lang w:eastAsia="en-US"/>
        </w:rPr>
      </w:pPr>
    </w:p>
    <w:p w:rsidR="00933272" w:rsidRDefault="00933272" w:rsidP="00933272">
      <w:r w:rsidRPr="00A62003">
        <w:t>L’incontro è fissato per:</w:t>
      </w:r>
    </w:p>
    <w:p w:rsidR="00933272" w:rsidRPr="00A62003" w:rsidRDefault="00933272" w:rsidP="00933272"/>
    <w:p w:rsidR="00933272" w:rsidRPr="00221C42" w:rsidRDefault="002A6DD1" w:rsidP="00933272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Venerdì 24</w:t>
      </w:r>
      <w:r w:rsidR="00933272" w:rsidRPr="00221C42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gennaio</w:t>
      </w:r>
      <w:r w:rsidR="00933272" w:rsidRPr="00221C42">
        <w:rPr>
          <w:b/>
          <w:color w:val="C00000"/>
          <w:sz w:val="28"/>
          <w:szCs w:val="28"/>
        </w:rPr>
        <w:t xml:space="preserve"> 20</w:t>
      </w:r>
      <w:r>
        <w:rPr>
          <w:b/>
          <w:color w:val="C00000"/>
          <w:sz w:val="28"/>
          <w:szCs w:val="28"/>
        </w:rPr>
        <w:t>20</w:t>
      </w:r>
      <w:r w:rsidR="00076361">
        <w:rPr>
          <w:b/>
          <w:color w:val="C00000"/>
          <w:sz w:val="28"/>
          <w:szCs w:val="28"/>
        </w:rPr>
        <w:t>, ore 10</w:t>
      </w:r>
      <w:r w:rsidR="00DA78F7">
        <w:rPr>
          <w:b/>
          <w:color w:val="C00000"/>
          <w:sz w:val="28"/>
          <w:szCs w:val="28"/>
        </w:rPr>
        <w:t xml:space="preserve">.30 - 13 e 14.30 - </w:t>
      </w:r>
      <w:r w:rsidR="0043267C" w:rsidRPr="00076361">
        <w:rPr>
          <w:b/>
          <w:color w:val="C00000"/>
          <w:sz w:val="28"/>
          <w:szCs w:val="28"/>
        </w:rPr>
        <w:t>18</w:t>
      </w:r>
    </w:p>
    <w:p w:rsidR="008F0F5C" w:rsidRDefault="008F0F5C" w:rsidP="008F0F5C">
      <w:pPr>
        <w:jc w:val="both"/>
        <w:rPr>
          <w:rFonts w:eastAsia="Calibri"/>
          <w:lang w:eastAsia="en-US"/>
        </w:rPr>
      </w:pPr>
    </w:p>
    <w:p w:rsidR="008F0F5C" w:rsidRDefault="00933272" w:rsidP="008F0F5C">
      <w:pPr>
        <w:jc w:val="center"/>
      </w:pPr>
      <w:r w:rsidRPr="008F0F5C">
        <w:rPr>
          <w:rFonts w:eastAsia="Calibri"/>
          <w:lang w:eastAsia="en-US"/>
        </w:rPr>
        <w:t>all’Università</w:t>
      </w:r>
      <w:r w:rsidRPr="008F0F5C">
        <w:t xml:space="preserve"> </w:t>
      </w:r>
      <w:r>
        <w:t>Cattolica del Sacro Cuore,</w:t>
      </w:r>
      <w:r w:rsidRPr="006C7572">
        <w:t xml:space="preserve"> Milano, Largo Gemelli 1</w:t>
      </w:r>
    </w:p>
    <w:p w:rsidR="008B4FE1" w:rsidRPr="008F0F5C" w:rsidRDefault="002A6DD1" w:rsidP="008F0F5C">
      <w:pPr>
        <w:jc w:val="center"/>
      </w:pPr>
      <w:r w:rsidRPr="000A1F36">
        <w:t>Aula G.125 San Carlo</w:t>
      </w:r>
      <w:r w:rsidR="000A1F36" w:rsidRPr="000A1F36">
        <w:t xml:space="preserve"> [Scala G, 1° piano]</w:t>
      </w:r>
    </w:p>
    <w:p w:rsidR="000A1F36" w:rsidRDefault="000A1F36" w:rsidP="000A1F36">
      <w:pPr>
        <w:jc w:val="center"/>
        <w:rPr>
          <w:rFonts w:eastAsia="Calibri"/>
          <w:color w:val="FF0000"/>
          <w:sz w:val="16"/>
          <w:szCs w:val="16"/>
          <w:lang w:eastAsia="en-US"/>
        </w:rPr>
      </w:pPr>
    </w:p>
    <w:p w:rsidR="008C6854" w:rsidRDefault="008C6854" w:rsidP="000A1F36">
      <w:pPr>
        <w:jc w:val="center"/>
        <w:rPr>
          <w:rFonts w:eastAsia="Calibri"/>
          <w:color w:val="FF0000"/>
          <w:sz w:val="16"/>
          <w:szCs w:val="16"/>
          <w:lang w:eastAsia="en-US"/>
        </w:rPr>
      </w:pPr>
    </w:p>
    <w:p w:rsidR="008F0F5C" w:rsidRDefault="008F0F5C" w:rsidP="000A1F36">
      <w:pPr>
        <w:jc w:val="center"/>
        <w:rPr>
          <w:rFonts w:eastAsia="Calibri"/>
          <w:color w:val="FF0000"/>
          <w:sz w:val="16"/>
          <w:szCs w:val="16"/>
          <w:lang w:eastAsia="en-US"/>
        </w:rPr>
      </w:pPr>
    </w:p>
    <w:p w:rsidR="00933272" w:rsidRPr="00ED46B0" w:rsidRDefault="00933272" w:rsidP="00933272">
      <w:pPr>
        <w:jc w:val="center"/>
        <w:rPr>
          <w:b/>
        </w:rPr>
      </w:pPr>
      <w:r w:rsidRPr="00ED46B0">
        <w:rPr>
          <w:b/>
        </w:rPr>
        <w:t>PROGRAMMA</w:t>
      </w:r>
    </w:p>
    <w:p w:rsidR="00933272" w:rsidRPr="00ED46B0" w:rsidRDefault="00933272" w:rsidP="00933272">
      <w:pPr>
        <w:jc w:val="both"/>
        <w:rPr>
          <w:b/>
          <w:i/>
        </w:rPr>
      </w:pPr>
    </w:p>
    <w:p w:rsidR="00734FE8" w:rsidRDefault="00076361" w:rsidP="00734FE8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  <w:rPr>
          <w:b/>
          <w:i/>
        </w:rPr>
      </w:pPr>
      <w:r>
        <w:rPr>
          <w:b/>
          <w:i/>
        </w:rPr>
        <w:t>10</w:t>
      </w:r>
      <w:r w:rsidR="008F0F5C" w:rsidRPr="00762686">
        <w:rPr>
          <w:b/>
          <w:i/>
        </w:rPr>
        <w:t>.</w:t>
      </w:r>
      <w:r w:rsidR="00762686">
        <w:rPr>
          <w:b/>
          <w:i/>
        </w:rPr>
        <w:t>30</w:t>
      </w:r>
      <w:r w:rsidR="00DA78F7" w:rsidRPr="00762686">
        <w:rPr>
          <w:b/>
          <w:i/>
        </w:rPr>
        <w:t xml:space="preserve"> </w:t>
      </w:r>
      <w:r w:rsidR="00734FE8">
        <w:rPr>
          <w:b/>
          <w:i/>
        </w:rPr>
        <w:t>-</w:t>
      </w:r>
      <w:r w:rsidR="00DA78F7" w:rsidRPr="00762686">
        <w:rPr>
          <w:b/>
          <w:i/>
        </w:rPr>
        <w:t xml:space="preserve"> </w:t>
      </w:r>
      <w:r w:rsidR="00734FE8">
        <w:rPr>
          <w:b/>
          <w:i/>
        </w:rPr>
        <w:t>Interventi introduttivi</w:t>
      </w:r>
    </w:p>
    <w:p w:rsidR="00933272" w:rsidRPr="00734FE8" w:rsidRDefault="00734FE8" w:rsidP="00734FE8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  <w:rPr>
          <w:i/>
        </w:rPr>
      </w:pPr>
      <w:r w:rsidRPr="00734FE8">
        <w:rPr>
          <w:b/>
        </w:rPr>
        <w:t xml:space="preserve">Andrea Villani, </w:t>
      </w:r>
      <w:r w:rsidRPr="00ED46B0">
        <w:t>ULTRA,</w:t>
      </w:r>
      <w:r w:rsidRPr="00ED46B0">
        <w:rPr>
          <w:i/>
        </w:rPr>
        <w:t xml:space="preserve"> </w:t>
      </w:r>
      <w:r w:rsidRPr="00ED46B0">
        <w:t>Università Cattolica del Sacro Cuore</w:t>
      </w:r>
      <w:r>
        <w:t xml:space="preserve">: </w:t>
      </w:r>
      <w:r w:rsidRPr="00734FE8">
        <w:rPr>
          <w:i/>
        </w:rPr>
        <w:t>Presentazione del Seminario</w:t>
      </w:r>
    </w:p>
    <w:p w:rsidR="008C6854" w:rsidRPr="0043267C" w:rsidRDefault="008C6854" w:rsidP="008C6854">
      <w:pPr>
        <w:spacing w:after="120"/>
        <w:ind w:left="709" w:hanging="709"/>
        <w:jc w:val="both"/>
        <w:rPr>
          <w:rFonts w:eastAsia="Calibri"/>
          <w:lang w:eastAsia="en-US"/>
        </w:rPr>
      </w:pPr>
      <w:r w:rsidRPr="0043267C">
        <w:rPr>
          <w:rFonts w:eastAsia="Calibri"/>
          <w:b/>
          <w:lang w:eastAsia="en-US"/>
        </w:rPr>
        <w:t>Franco Anelli,</w:t>
      </w:r>
      <w:r w:rsidRPr="0043267C">
        <w:rPr>
          <w:rFonts w:eastAsia="Calibri"/>
          <w:lang w:eastAsia="en-US"/>
        </w:rPr>
        <w:t xml:space="preserve"> Magnifico Rettore dell’Università Cattolica del Sacro Cuore:</w:t>
      </w:r>
      <w:r w:rsidRPr="0043267C">
        <w:rPr>
          <w:rFonts w:eastAsia="Calibri"/>
          <w:i/>
          <w:lang w:eastAsia="en-US"/>
        </w:rPr>
        <w:t xml:space="preserve"> Il senso di un impegno culturale, civile, politico per la città</w:t>
      </w:r>
    </w:p>
    <w:p w:rsidR="00E67039" w:rsidRDefault="00E67039" w:rsidP="00E67039">
      <w:pPr>
        <w:jc w:val="both"/>
        <w:rPr>
          <w:rFonts w:eastAsia="Calibri"/>
          <w:color w:val="FF0000"/>
          <w:lang w:eastAsia="en-US"/>
        </w:rPr>
      </w:pPr>
    </w:p>
    <w:p w:rsidR="008C6854" w:rsidRDefault="00076361" w:rsidP="00B43217">
      <w:pPr>
        <w:spacing w:after="120"/>
        <w:ind w:left="709" w:hanging="709"/>
        <w:jc w:val="both"/>
        <w:rPr>
          <w:b/>
          <w:i/>
        </w:rPr>
      </w:pPr>
      <w:r>
        <w:rPr>
          <w:b/>
          <w:i/>
        </w:rPr>
        <w:t>11</w:t>
      </w:r>
      <w:r w:rsidR="008F0F5C" w:rsidRPr="00762686">
        <w:rPr>
          <w:b/>
          <w:i/>
        </w:rPr>
        <w:t>.</w:t>
      </w:r>
      <w:r w:rsidR="00762686">
        <w:rPr>
          <w:b/>
          <w:i/>
        </w:rPr>
        <w:t>00</w:t>
      </w:r>
      <w:r w:rsidR="00DA78F7" w:rsidRPr="00762686">
        <w:rPr>
          <w:b/>
          <w:i/>
        </w:rPr>
        <w:t xml:space="preserve"> - </w:t>
      </w:r>
      <w:r w:rsidR="008C6854" w:rsidRPr="00762686">
        <w:rPr>
          <w:b/>
          <w:i/>
        </w:rPr>
        <w:t>Relazioni</w:t>
      </w:r>
    </w:p>
    <w:p w:rsidR="008F0F5C" w:rsidRDefault="008F0F5C" w:rsidP="00B43217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</w:pPr>
      <w:r w:rsidRPr="00ED46B0">
        <w:rPr>
          <w:b/>
          <w:bCs/>
        </w:rPr>
        <w:t xml:space="preserve">Enrico Maria Tacchi, </w:t>
      </w:r>
      <w:r w:rsidRPr="00ED46B0">
        <w:t>Direttore di ULTRA,</w:t>
      </w:r>
      <w:r w:rsidRPr="00ED46B0">
        <w:rPr>
          <w:i/>
        </w:rPr>
        <w:t xml:space="preserve"> </w:t>
      </w:r>
      <w:r w:rsidRPr="00ED46B0">
        <w:t>Università Cattolica del Sacro Cuore</w:t>
      </w:r>
    </w:p>
    <w:p w:rsidR="00AD5055" w:rsidRPr="0043267C" w:rsidRDefault="00AD5055" w:rsidP="00B43217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  <w:rPr>
          <w:i/>
        </w:rPr>
      </w:pPr>
      <w:r w:rsidRPr="0043267C">
        <w:rPr>
          <w:b/>
        </w:rPr>
        <w:t xml:space="preserve">Lanfranco </w:t>
      </w:r>
      <w:proofErr w:type="spellStart"/>
      <w:r w:rsidRPr="0043267C">
        <w:rPr>
          <w:b/>
        </w:rPr>
        <w:t>Senn</w:t>
      </w:r>
      <w:proofErr w:type="spellEnd"/>
      <w:r w:rsidRPr="0043267C">
        <w:rPr>
          <w:b/>
        </w:rPr>
        <w:t>,</w:t>
      </w:r>
      <w:r w:rsidRPr="0043267C">
        <w:t xml:space="preserve"> Docente emerito di</w:t>
      </w:r>
      <w:r w:rsidR="00E67039" w:rsidRPr="0043267C">
        <w:t xml:space="preserve"> Economia regionale, Università</w:t>
      </w:r>
      <w:r w:rsidRPr="0043267C">
        <w:t xml:space="preserve"> Bocconi</w:t>
      </w:r>
    </w:p>
    <w:p w:rsidR="00E67039" w:rsidRPr="0043267C" w:rsidRDefault="00E67039" w:rsidP="00B43217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  <w:rPr>
          <w:i/>
        </w:rPr>
      </w:pPr>
      <w:r w:rsidRPr="0043267C">
        <w:rPr>
          <w:b/>
        </w:rPr>
        <w:t>Manfredi Catella</w:t>
      </w:r>
      <w:r w:rsidRPr="0043267C">
        <w:t xml:space="preserve">, </w:t>
      </w:r>
      <w:r w:rsidR="008F0F5C" w:rsidRPr="0043267C">
        <w:t>Amministratore delegato</w:t>
      </w:r>
      <w:r w:rsidRPr="0043267C">
        <w:t xml:space="preserve"> di COIMA SGR, Presidente della Fondazione Riccardo Catella</w:t>
      </w:r>
    </w:p>
    <w:p w:rsidR="00221C42" w:rsidRPr="00AD5055" w:rsidRDefault="00221C42" w:rsidP="00E67039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</w:pPr>
      <w:r w:rsidRPr="00AD5055">
        <w:rPr>
          <w:b/>
        </w:rPr>
        <w:t>Franco Sacchi,</w:t>
      </w:r>
      <w:r w:rsidRPr="00AD5055">
        <w:t xml:space="preserve"> Economista Regionale, Direttore del Centro Studi PIM </w:t>
      </w:r>
    </w:p>
    <w:p w:rsidR="008B4FE1" w:rsidRPr="00AD5055" w:rsidRDefault="008B4FE1" w:rsidP="00AD5055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  <w:rPr>
          <w:b/>
        </w:rPr>
      </w:pPr>
      <w:r w:rsidRPr="00AD5055">
        <w:rPr>
          <w:b/>
        </w:rPr>
        <w:t xml:space="preserve">Alessandro Ali, </w:t>
      </w:r>
      <w:r w:rsidRPr="00AD5055">
        <w:t>Architetto, Docente al Politecnico di Milano</w:t>
      </w:r>
    </w:p>
    <w:p w:rsidR="00DA78F7" w:rsidRDefault="00DA78F7" w:rsidP="00DA78F7">
      <w:pPr>
        <w:jc w:val="both"/>
        <w:rPr>
          <w:b/>
          <w:i/>
        </w:rPr>
      </w:pPr>
    </w:p>
    <w:p w:rsidR="00DA78F7" w:rsidRPr="00ED46B0" w:rsidRDefault="00DA78F7" w:rsidP="00DA78F7">
      <w:pPr>
        <w:jc w:val="both"/>
        <w:rPr>
          <w:b/>
          <w:i/>
        </w:rPr>
      </w:pPr>
      <w:r w:rsidRPr="00ED46B0">
        <w:rPr>
          <w:b/>
          <w:i/>
        </w:rPr>
        <w:t>Dibattito</w:t>
      </w:r>
    </w:p>
    <w:p w:rsidR="00DA78F7" w:rsidRDefault="00DA78F7" w:rsidP="00AD5055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  <w:rPr>
          <w:b/>
          <w:bCs/>
        </w:rPr>
      </w:pPr>
    </w:p>
    <w:p w:rsidR="00DA78F7" w:rsidRPr="00DA78F7" w:rsidRDefault="00762686" w:rsidP="00AD5055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  <w:rPr>
          <w:b/>
          <w:bCs/>
          <w:i/>
        </w:rPr>
      </w:pPr>
      <w:r w:rsidRPr="00076361">
        <w:rPr>
          <w:b/>
          <w:bCs/>
          <w:i/>
        </w:rPr>
        <w:t xml:space="preserve">13.00 </w:t>
      </w:r>
      <w:r w:rsidR="00913E13" w:rsidRPr="00076361">
        <w:rPr>
          <w:b/>
          <w:bCs/>
          <w:i/>
        </w:rPr>
        <w:t xml:space="preserve">- </w:t>
      </w:r>
      <w:r w:rsidRPr="00076361">
        <w:rPr>
          <w:b/>
          <w:bCs/>
          <w:i/>
        </w:rPr>
        <w:t xml:space="preserve">Colazione di lavoro </w:t>
      </w:r>
      <w:r w:rsidR="00F25AA5" w:rsidRPr="00076361">
        <w:rPr>
          <w:b/>
          <w:bCs/>
          <w:i/>
        </w:rPr>
        <w:t>(nell’aula Santa Chiara)</w:t>
      </w:r>
    </w:p>
    <w:p w:rsidR="00BE2997" w:rsidRDefault="00BE2997" w:rsidP="00DA78F7">
      <w:pPr>
        <w:spacing w:after="120"/>
        <w:jc w:val="both"/>
        <w:rPr>
          <w:b/>
          <w:i/>
        </w:rPr>
      </w:pPr>
    </w:p>
    <w:p w:rsidR="00DA78F7" w:rsidRDefault="00DA78F7" w:rsidP="00DA78F7">
      <w:pPr>
        <w:spacing w:after="120"/>
        <w:jc w:val="both"/>
        <w:rPr>
          <w:b/>
          <w:i/>
        </w:rPr>
      </w:pPr>
      <w:r w:rsidRPr="00762686">
        <w:rPr>
          <w:b/>
          <w:i/>
        </w:rPr>
        <w:lastRenderedPageBreak/>
        <w:t>14</w:t>
      </w:r>
      <w:r w:rsidR="008F0F5C" w:rsidRPr="00762686">
        <w:rPr>
          <w:b/>
          <w:i/>
        </w:rPr>
        <w:t>.</w:t>
      </w:r>
      <w:r w:rsidRPr="00762686">
        <w:rPr>
          <w:b/>
          <w:i/>
        </w:rPr>
        <w:t>30 - Relazioni</w:t>
      </w:r>
    </w:p>
    <w:p w:rsidR="00A11F81" w:rsidRPr="00B43217" w:rsidRDefault="00A11F81" w:rsidP="00A11F81">
      <w:pPr>
        <w:spacing w:after="120"/>
        <w:ind w:left="709" w:hanging="709"/>
        <w:jc w:val="both"/>
        <w:rPr>
          <w:i/>
        </w:rPr>
      </w:pPr>
      <w:r w:rsidRPr="00B43217">
        <w:rPr>
          <w:b/>
        </w:rPr>
        <w:t xml:space="preserve">Alessandro </w:t>
      </w:r>
      <w:proofErr w:type="spellStart"/>
      <w:r w:rsidRPr="00B43217">
        <w:rPr>
          <w:b/>
        </w:rPr>
        <w:t>Patelli</w:t>
      </w:r>
      <w:proofErr w:type="spellEnd"/>
      <w:r w:rsidRPr="00B43217">
        <w:t>, Segretario Generale dell’Associazione Consiglie</w:t>
      </w:r>
      <w:r>
        <w:t>r</w:t>
      </w:r>
      <w:r w:rsidRPr="00B43217">
        <w:t>i della Re</w:t>
      </w:r>
      <w:r>
        <w:t>g</w:t>
      </w:r>
      <w:r w:rsidRPr="00B43217">
        <w:t>ione Lombardia</w:t>
      </w:r>
    </w:p>
    <w:p w:rsidR="00076361" w:rsidRPr="00AD5055" w:rsidRDefault="00076361" w:rsidP="00076361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  <w:rPr>
          <w:i/>
        </w:rPr>
      </w:pPr>
      <w:r w:rsidRPr="00AD5055">
        <w:rPr>
          <w:b/>
        </w:rPr>
        <w:t>Pierluigi Roccatagliata,</w:t>
      </w:r>
      <w:r w:rsidRPr="00AD5055">
        <w:t xml:space="preserve"> Urbanista, già Direttore del Piano Intercomunale Milanese</w:t>
      </w:r>
    </w:p>
    <w:p w:rsidR="00394EBE" w:rsidRPr="00AD5055" w:rsidRDefault="00394EBE" w:rsidP="00AD5055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  <w:rPr>
          <w:bCs/>
        </w:rPr>
      </w:pPr>
      <w:r w:rsidRPr="00AD5055">
        <w:rPr>
          <w:b/>
          <w:bCs/>
        </w:rPr>
        <w:t xml:space="preserve">Roberto </w:t>
      </w:r>
      <w:proofErr w:type="spellStart"/>
      <w:r w:rsidRPr="00AD5055">
        <w:rPr>
          <w:b/>
          <w:bCs/>
        </w:rPr>
        <w:t>Degani</w:t>
      </w:r>
      <w:proofErr w:type="spellEnd"/>
      <w:r w:rsidRPr="00AD5055">
        <w:rPr>
          <w:b/>
          <w:bCs/>
        </w:rPr>
        <w:t>,</w:t>
      </w:r>
      <w:r w:rsidRPr="00AD5055">
        <w:rPr>
          <w:bCs/>
        </w:rPr>
        <w:t xml:space="preserve"> Ingegnere, </w:t>
      </w:r>
      <w:proofErr w:type="spellStart"/>
      <w:r w:rsidRPr="00AD5055">
        <w:t>CdA</w:t>
      </w:r>
      <w:proofErr w:type="spellEnd"/>
      <w:r w:rsidRPr="00AD5055">
        <w:t xml:space="preserve"> Agenzia del Trasporto Pubblico Locale del Bacini della Città Metropolitana di Milano, Monza e Brianza, Lodi e Pavia</w:t>
      </w:r>
    </w:p>
    <w:p w:rsidR="00AD5055" w:rsidRPr="00AD5055" w:rsidRDefault="00AD5055" w:rsidP="00AD5055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  <w:rPr>
          <w:bCs/>
        </w:rPr>
      </w:pPr>
      <w:r w:rsidRPr="00AD5055">
        <w:rPr>
          <w:b/>
        </w:rPr>
        <w:t xml:space="preserve">Vittorio Ferri, </w:t>
      </w:r>
      <w:r w:rsidRPr="00AD5055">
        <w:rPr>
          <w:bCs/>
        </w:rPr>
        <w:t>Economista, Università degli Studi di Milano Bicocca</w:t>
      </w:r>
    </w:p>
    <w:p w:rsidR="00394EBE" w:rsidRPr="00AD5055" w:rsidRDefault="00394EBE" w:rsidP="00AD5055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</w:pPr>
      <w:r w:rsidRPr="00AD5055">
        <w:rPr>
          <w:b/>
        </w:rPr>
        <w:t xml:space="preserve">Ugo </w:t>
      </w:r>
      <w:proofErr w:type="spellStart"/>
      <w:r w:rsidRPr="00AD5055">
        <w:rPr>
          <w:b/>
        </w:rPr>
        <w:t>Targetti</w:t>
      </w:r>
      <w:proofErr w:type="spellEnd"/>
      <w:r w:rsidRPr="00AD5055">
        <w:rPr>
          <w:b/>
        </w:rPr>
        <w:t>,</w:t>
      </w:r>
      <w:r w:rsidRPr="00AD5055">
        <w:t xml:space="preserve"> </w:t>
      </w:r>
      <w:r w:rsidRPr="00AD5055">
        <w:rPr>
          <w:shd w:val="clear" w:color="auto" w:fill="FFFFFF"/>
        </w:rPr>
        <w:t>Architetto, già docente di urbanistica e pianificazione del territorio al Politecnico di Milano - Assessore al territorio della Provincia di Milano 1995 -1999</w:t>
      </w:r>
    </w:p>
    <w:p w:rsidR="00221C42" w:rsidRPr="00AD5055" w:rsidRDefault="00221C42" w:rsidP="00AD5055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</w:pPr>
      <w:r w:rsidRPr="00AD5055">
        <w:rPr>
          <w:b/>
        </w:rPr>
        <w:t xml:space="preserve">Fabrizio </w:t>
      </w:r>
      <w:proofErr w:type="spellStart"/>
      <w:r w:rsidRPr="00AD5055">
        <w:rPr>
          <w:b/>
        </w:rPr>
        <w:t>Schiaffonati</w:t>
      </w:r>
      <w:proofErr w:type="spellEnd"/>
      <w:r w:rsidRPr="00AD5055">
        <w:rPr>
          <w:b/>
        </w:rPr>
        <w:t>,</w:t>
      </w:r>
      <w:r w:rsidRPr="00AD5055">
        <w:rPr>
          <w:shd w:val="clear" w:color="auto" w:fill="FFFFFF"/>
        </w:rPr>
        <w:t xml:space="preserve"> Architetto, professo</w:t>
      </w:r>
      <w:r w:rsidR="00BF5836" w:rsidRPr="00AD5055">
        <w:rPr>
          <w:shd w:val="clear" w:color="auto" w:fill="FFFFFF"/>
        </w:rPr>
        <w:t>re ordinario di Tecnologia dell’</w:t>
      </w:r>
      <w:r w:rsidRPr="00AD5055">
        <w:rPr>
          <w:shd w:val="clear" w:color="auto" w:fill="FFFFFF"/>
        </w:rPr>
        <w:t>Architettura, Politecnico di Milano</w:t>
      </w:r>
    </w:p>
    <w:p w:rsidR="00AD5055" w:rsidRPr="00AD5055" w:rsidRDefault="00AD5055" w:rsidP="00AD5055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  <w:rPr>
          <w:i/>
          <w:shd w:val="clear" w:color="auto" w:fill="FFFFFF"/>
        </w:rPr>
      </w:pPr>
      <w:r w:rsidRPr="00AD5055">
        <w:rPr>
          <w:b/>
        </w:rPr>
        <w:t>Paolo Monari,</w:t>
      </w:r>
      <w:r w:rsidRPr="00AD5055">
        <w:rPr>
          <w:i/>
          <w:shd w:val="clear" w:color="auto" w:fill="FFFFFF"/>
        </w:rPr>
        <w:t xml:space="preserve"> </w:t>
      </w:r>
      <w:r w:rsidRPr="00AD5055">
        <w:t>Economista dell’organizzazione, Università di Padova</w:t>
      </w:r>
    </w:p>
    <w:p w:rsidR="00221C42" w:rsidRPr="00AD5055" w:rsidRDefault="00221C42" w:rsidP="00AD5055">
      <w:pPr>
        <w:pStyle w:val="NormaleWeb"/>
        <w:shd w:val="clear" w:color="auto" w:fill="FFFFFF"/>
        <w:spacing w:before="0" w:beforeAutospacing="0" w:after="120" w:afterAutospacing="0"/>
        <w:ind w:left="709" w:hanging="709"/>
        <w:jc w:val="both"/>
        <w:rPr>
          <w:shd w:val="clear" w:color="auto" w:fill="FFFFFF"/>
        </w:rPr>
      </w:pPr>
      <w:r w:rsidRPr="00AD5055">
        <w:rPr>
          <w:b/>
          <w:shd w:val="clear" w:color="auto" w:fill="FFFFFF"/>
        </w:rPr>
        <w:t>Gianni Verga,</w:t>
      </w:r>
      <w:r w:rsidRPr="00AD5055">
        <w:rPr>
          <w:shd w:val="clear" w:color="auto" w:fill="FFFFFF"/>
        </w:rPr>
        <w:t xml:space="preserve"> </w:t>
      </w:r>
      <w:r w:rsidR="00933272" w:rsidRPr="00AD5055">
        <w:t>Ingegnere, già</w:t>
      </w:r>
      <w:r w:rsidRPr="00AD5055">
        <w:t xml:space="preserve"> Assessore all’Urbanistica del Comune di Milano e</w:t>
      </w:r>
      <w:r w:rsidR="00933272" w:rsidRPr="00AD5055">
        <w:rPr>
          <w:bCs/>
        </w:rPr>
        <w:t xml:space="preserve"> </w:t>
      </w:r>
      <w:r w:rsidRPr="00AD5055">
        <w:rPr>
          <w:bCs/>
        </w:rPr>
        <w:t>della Regione Lombardia</w:t>
      </w:r>
      <w:r w:rsidRPr="00AD5055">
        <w:t xml:space="preserve"> </w:t>
      </w:r>
    </w:p>
    <w:p w:rsidR="00AD5055" w:rsidRPr="008F0F5C" w:rsidRDefault="00AD5055" w:rsidP="00933272">
      <w:pPr>
        <w:jc w:val="both"/>
        <w:rPr>
          <w:b/>
          <w:i/>
          <w:sz w:val="16"/>
          <w:szCs w:val="16"/>
        </w:rPr>
      </w:pPr>
    </w:p>
    <w:p w:rsidR="00A970E2" w:rsidRDefault="00C25FAC" w:rsidP="00933272">
      <w:pPr>
        <w:jc w:val="both"/>
        <w:rPr>
          <w:b/>
          <w:i/>
        </w:rPr>
      </w:pPr>
      <w:r w:rsidRPr="00ED46B0">
        <w:rPr>
          <w:b/>
          <w:i/>
        </w:rPr>
        <w:t>D</w:t>
      </w:r>
      <w:r w:rsidR="00A970E2" w:rsidRPr="00ED46B0">
        <w:rPr>
          <w:b/>
          <w:i/>
        </w:rPr>
        <w:t>ibattito</w:t>
      </w:r>
    </w:p>
    <w:p w:rsidR="008F0F5C" w:rsidRPr="008F0F5C" w:rsidRDefault="008F0F5C" w:rsidP="00933272">
      <w:pPr>
        <w:jc w:val="both"/>
        <w:rPr>
          <w:b/>
          <w:sz w:val="16"/>
          <w:szCs w:val="16"/>
        </w:rPr>
      </w:pPr>
    </w:p>
    <w:p w:rsidR="008F0F5C" w:rsidRDefault="008F0F5C" w:rsidP="008F0F5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267C">
        <w:t>A</w:t>
      </w:r>
      <w:r w:rsidR="00E63A4B">
        <w:t>l termine del</w:t>
      </w:r>
      <w:r w:rsidRPr="0043267C">
        <w:t xml:space="preserve"> </w:t>
      </w:r>
      <w:r w:rsidR="00E63A4B">
        <w:t xml:space="preserve">seminario, ai </w:t>
      </w:r>
      <w:r w:rsidRPr="0043267C">
        <w:t xml:space="preserve">partecipanti sarà offerta copia del libro: </w:t>
      </w:r>
      <w:r w:rsidRPr="0043267C">
        <w:rPr>
          <w:i/>
        </w:rPr>
        <w:t xml:space="preserve">Città. Ma quale? </w:t>
      </w:r>
      <w:r w:rsidRPr="0043267C">
        <w:t xml:space="preserve">a cura di P. Monari, A. </w:t>
      </w:r>
      <w:proofErr w:type="spellStart"/>
      <w:r w:rsidRPr="00A11F81">
        <w:t>Patelli</w:t>
      </w:r>
      <w:proofErr w:type="spellEnd"/>
      <w:r w:rsidRPr="00A11F81">
        <w:t xml:space="preserve">, E. M. Tacchi e G. Verga (Franco Angeli, Milano </w:t>
      </w:r>
      <w:r w:rsidR="00A11F81" w:rsidRPr="00A11F81">
        <w:t>2020</w:t>
      </w:r>
      <w:r w:rsidRPr="00A11F81">
        <w:t>)</w:t>
      </w:r>
      <w:r w:rsidR="00E63A4B">
        <w:t>.</w:t>
      </w:r>
    </w:p>
    <w:p w:rsidR="00913E13" w:rsidRPr="00913E13" w:rsidRDefault="00913E13" w:rsidP="008F0F5C">
      <w:pPr>
        <w:pStyle w:val="Normale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8F0F5C" w:rsidRPr="00ED46B0" w:rsidRDefault="008F0F5C" w:rsidP="00933272">
      <w:pPr>
        <w:jc w:val="both"/>
        <w:rPr>
          <w:b/>
          <w:i/>
        </w:rPr>
      </w:pP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F03059" w:rsidRPr="008622E8" w:rsidTr="00317E7A">
        <w:trPr>
          <w:trHeight w:val="2544"/>
        </w:trPr>
        <w:tc>
          <w:tcPr>
            <w:tcW w:w="10881" w:type="dxa"/>
          </w:tcPr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7087"/>
            </w:tblGrid>
            <w:tr w:rsidR="00F03059" w:rsidRPr="008622E8" w:rsidTr="00913E13">
              <w:trPr>
                <w:trHeight w:val="7866"/>
              </w:trPr>
              <w:tc>
                <w:tcPr>
                  <w:tcW w:w="3119" w:type="dxa"/>
                  <w:hideMark/>
                </w:tcPr>
                <w:p w:rsidR="00F03059" w:rsidRPr="008622E8" w:rsidRDefault="00F03059" w:rsidP="00913E13">
                  <w:pPr>
                    <w:jc w:val="center"/>
                    <w:rPr>
                      <w:rFonts w:eastAsia="Calibri"/>
                      <w:noProof/>
                    </w:rPr>
                  </w:pPr>
                  <w:r>
                    <w:rPr>
                      <w:rFonts w:eastAsia="Calibri"/>
                      <w:noProof/>
                    </w:rPr>
                    <w:drawing>
                      <wp:inline distT="0" distB="0" distL="0" distR="0" wp14:anchorId="462F8520" wp14:editId="2812E8AE">
                        <wp:extent cx="2052320" cy="5100320"/>
                        <wp:effectExtent l="0" t="0" r="5080" b="5080"/>
                        <wp:docPr id="1" name="Immagine 1" descr="ultralogo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ultralogo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5112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7" w:type="dxa"/>
                </w:tcPr>
                <w:p w:rsidR="00F03059" w:rsidRPr="002B3707" w:rsidRDefault="00F03059" w:rsidP="00322EAD">
                  <w:pPr>
                    <w:jc w:val="both"/>
                    <w:rPr>
                      <w:rFonts w:eastAsia="Calibri"/>
                      <w:color w:val="222222"/>
                      <w:sz w:val="21"/>
                      <w:szCs w:val="21"/>
                    </w:rPr>
                  </w:pPr>
                  <w:r w:rsidRPr="002B3707">
                    <w:rPr>
                      <w:rFonts w:eastAsia="Calibri"/>
                      <w:b/>
                      <w:color w:val="222222"/>
                      <w:sz w:val="21"/>
                      <w:szCs w:val="21"/>
                    </w:rPr>
                    <w:t xml:space="preserve">ULTRA (Urban Life and </w:t>
                  </w:r>
                  <w:proofErr w:type="spellStart"/>
                  <w:r w:rsidRPr="002B3707">
                    <w:rPr>
                      <w:rFonts w:eastAsia="Calibri"/>
                      <w:b/>
                      <w:color w:val="222222"/>
                      <w:sz w:val="21"/>
                      <w:szCs w:val="21"/>
                    </w:rPr>
                    <w:t>Territorial</w:t>
                  </w:r>
                  <w:proofErr w:type="spellEnd"/>
                  <w:r w:rsidRPr="002B3707">
                    <w:rPr>
                      <w:rFonts w:eastAsia="Calibri"/>
                      <w:b/>
                      <w:color w:val="222222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B3707">
                    <w:rPr>
                      <w:rFonts w:eastAsia="Calibri"/>
                      <w:b/>
                      <w:color w:val="222222"/>
                      <w:sz w:val="21"/>
                      <w:szCs w:val="21"/>
                    </w:rPr>
                    <w:t>Research</w:t>
                  </w:r>
                  <w:proofErr w:type="spellEnd"/>
                  <w:r w:rsidRPr="002B3707">
                    <w:rPr>
                      <w:rFonts w:eastAsia="Calibri"/>
                      <w:b/>
                      <w:color w:val="222222"/>
                      <w:sz w:val="21"/>
                      <w:szCs w:val="21"/>
                    </w:rPr>
                    <w:t xml:space="preserve"> Agency)</w:t>
                  </w:r>
                  <w:r w:rsidRPr="002B3707">
                    <w:rPr>
                      <w:rFonts w:eastAsia="Calibri"/>
                      <w:color w:val="222222"/>
                      <w:sz w:val="21"/>
                      <w:szCs w:val="21"/>
                    </w:rPr>
                    <w:t xml:space="preserve"> è un gruppo di lavoro del Dipartimento di Sociologia dell’Università Cattolica del </w:t>
                  </w:r>
                  <w:r>
                    <w:rPr>
                      <w:rFonts w:eastAsia="Calibri"/>
                      <w:color w:val="222222"/>
                      <w:sz w:val="21"/>
                      <w:szCs w:val="21"/>
                    </w:rPr>
                    <w:t xml:space="preserve">Sacro Cuore, istituito nel 2011 </w:t>
                  </w:r>
                  <w:r w:rsidRPr="002B3707">
                    <w:rPr>
                      <w:rFonts w:eastAsia="Calibri"/>
                      <w:color w:val="222222"/>
                      <w:sz w:val="21"/>
                      <w:szCs w:val="21"/>
                    </w:rPr>
                    <w:t>con la finalità di affrontare alcuni rilevanti problemi delle società contemporanee, nella prospettiva e nella visione dell’ambiente, della città e del territorio, da considerare come beni comuni.</w:t>
                  </w:r>
                </w:p>
                <w:p w:rsidR="00F03059" w:rsidRPr="002D7FCD" w:rsidRDefault="00F03059" w:rsidP="00322EAD">
                  <w:pPr>
                    <w:jc w:val="both"/>
                    <w:rPr>
                      <w:rFonts w:eastAsia="Calibri"/>
                      <w:strike/>
                      <w:color w:val="222222"/>
                      <w:sz w:val="21"/>
                      <w:szCs w:val="21"/>
                    </w:rPr>
                  </w:pPr>
                </w:p>
                <w:p w:rsidR="00F03059" w:rsidRPr="002D7FCD" w:rsidRDefault="00F03059" w:rsidP="00322EAD">
                  <w:pPr>
                    <w:jc w:val="both"/>
                    <w:rPr>
                      <w:rFonts w:eastAsia="Calibri"/>
                      <w:b/>
                      <w:i/>
                      <w:color w:val="222222"/>
                      <w:sz w:val="21"/>
                      <w:szCs w:val="21"/>
                    </w:rPr>
                  </w:pPr>
                  <w:r w:rsidRPr="002D7FCD">
                    <w:rPr>
                      <w:rFonts w:eastAsia="Calibri"/>
                      <w:b/>
                      <w:i/>
                      <w:color w:val="222222"/>
                      <w:sz w:val="21"/>
                      <w:szCs w:val="21"/>
                    </w:rPr>
                    <w:t>Seminari scientifici ULTRA: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rFonts w:eastAsia="Calibri"/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 xml:space="preserve">I - Franco La </w:t>
                  </w:r>
                  <w:proofErr w:type="spellStart"/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>Cecla</w:t>
                  </w:r>
                  <w:proofErr w:type="spellEnd"/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>: provocazioni su architettura e urbanistica (2.3.2016)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rFonts w:eastAsia="Calibri"/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>II - Enrico Moretti: La nuova geografia del lavoro (28.4.2016)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rFonts w:eastAsia="Calibri"/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>III - La politica urbanistica di Como (20.5.2016)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rFonts w:eastAsia="Calibri"/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>IV - Effetti sociali delle teorie e pratiche di trasformazione della città (28.6.2016)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rFonts w:eastAsia="Calibri"/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>V - Il sistema dei parchi nella città-regione (28.10.2016)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rFonts w:eastAsia="Calibri"/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>VI - L’istituzione della città metropolitana di Milano (28.11.2016)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rFonts w:eastAsia="Calibri"/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>VII - Arte e beni culturali nella città metropolitana (20.1.2017)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rFonts w:eastAsia="Calibri"/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>VIII - Marco Romano: L’estetica della città (25.1.2017)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rFonts w:eastAsia="Calibri"/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>IX - Le periferie urbane (10.3.2017)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rFonts w:eastAsia="Calibri"/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 xml:space="preserve">X - </w:t>
                  </w:r>
                  <w:proofErr w:type="spellStart"/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>Zheng</w:t>
                  </w:r>
                  <w:proofErr w:type="spellEnd"/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>Shiling</w:t>
                  </w:r>
                  <w:proofErr w:type="spellEnd"/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 xml:space="preserve"> e Angelo Bugatti: Il rinnovo urbano in Cina (31.3.2017)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>XI - P</w:t>
                  </w:r>
                  <w:r w:rsidRPr="005A59E1">
                    <w:rPr>
                      <w:color w:val="222222"/>
                      <w:sz w:val="20"/>
                      <w:szCs w:val="20"/>
                    </w:rPr>
                    <w:t>archi e giardini nella realtà urbana (9.4.2017)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 xml:space="preserve">XII - </w:t>
                  </w:r>
                  <w:r w:rsidRPr="005A59E1">
                    <w:rPr>
                      <w:color w:val="222222"/>
                      <w:sz w:val="20"/>
                      <w:szCs w:val="20"/>
                    </w:rPr>
                    <w:t>Silvia Mazzucotelli Salice: L’arte nella città bene comune (19.4.2017)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rFonts w:eastAsia="Calibri"/>
                      <w:color w:val="222222"/>
                      <w:sz w:val="20"/>
                      <w:szCs w:val="20"/>
                    </w:rPr>
                    <w:t xml:space="preserve">XIII - Ezio Manzini: </w:t>
                  </w:r>
                  <w:r w:rsidRPr="005A59E1">
                    <w:rPr>
                      <w:color w:val="222222"/>
                      <w:sz w:val="20"/>
                      <w:szCs w:val="20"/>
                    </w:rPr>
                    <w:t xml:space="preserve">Social Design and Social </w:t>
                  </w:r>
                  <w:proofErr w:type="spellStart"/>
                  <w:r w:rsidRPr="005A59E1">
                    <w:rPr>
                      <w:color w:val="222222"/>
                      <w:sz w:val="20"/>
                      <w:szCs w:val="20"/>
                    </w:rPr>
                    <w:t>Dimensions</w:t>
                  </w:r>
                  <w:proofErr w:type="spellEnd"/>
                  <w:r w:rsidRPr="005A59E1">
                    <w:rPr>
                      <w:color w:val="222222"/>
                      <w:sz w:val="20"/>
                      <w:szCs w:val="20"/>
                    </w:rPr>
                    <w:t xml:space="preserve"> of Design (26.5.2017)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color w:val="222222"/>
                      <w:sz w:val="20"/>
                      <w:szCs w:val="20"/>
                    </w:rPr>
                    <w:t>XIV - Andrea Dall’Asta S. J.: Eclissi. Oltre il divorzio tra arte e Chiesa (16.6.2017)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color w:val="222222"/>
                      <w:sz w:val="20"/>
                      <w:szCs w:val="20"/>
                    </w:rPr>
                    <w:t>XV - Il Piano Strategico della Città Metropolitana di Milano (30.6.2017)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color w:val="222222"/>
                      <w:sz w:val="20"/>
                      <w:szCs w:val="20"/>
                    </w:rPr>
                  </w:pPr>
                  <w:r w:rsidRPr="005A59E1">
                    <w:rPr>
                      <w:color w:val="222222"/>
                      <w:sz w:val="20"/>
                      <w:szCs w:val="20"/>
                    </w:rPr>
                    <w:t>XVI - La Città Metropolitana di Milano e le prospettive del potere locale (29.9.2017)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5A59E1">
                    <w:rPr>
                      <w:color w:val="222222"/>
                      <w:sz w:val="20"/>
                      <w:szCs w:val="20"/>
                    </w:rPr>
                    <w:t xml:space="preserve">XVII - </w:t>
                  </w:r>
                  <w:r w:rsidRPr="005A59E1">
                    <w:rPr>
                      <w:sz w:val="20"/>
                      <w:szCs w:val="20"/>
                    </w:rPr>
                    <w:t xml:space="preserve">Salvatore </w:t>
                  </w:r>
                  <w:proofErr w:type="spellStart"/>
                  <w:r w:rsidRPr="005A59E1">
                    <w:rPr>
                      <w:sz w:val="20"/>
                      <w:szCs w:val="20"/>
                    </w:rPr>
                    <w:t>Settis</w:t>
                  </w:r>
                  <w:proofErr w:type="spellEnd"/>
                  <w:r w:rsidRPr="005A59E1">
                    <w:rPr>
                      <w:sz w:val="20"/>
                      <w:szCs w:val="20"/>
                    </w:rPr>
                    <w:t>:</w:t>
                  </w:r>
                  <w:r w:rsidRPr="005A59E1">
                    <w:rPr>
                      <w:b/>
                      <w:i/>
                      <w:color w:val="C00000"/>
                      <w:sz w:val="20"/>
                      <w:szCs w:val="20"/>
                    </w:rPr>
                    <w:t xml:space="preserve"> </w:t>
                  </w:r>
                  <w:r w:rsidRPr="005A59E1">
                    <w:rPr>
                      <w:sz w:val="20"/>
                      <w:szCs w:val="20"/>
                    </w:rPr>
                    <w:t>Architettura e democrazia (27.10.2017)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5A59E1">
                    <w:rPr>
                      <w:sz w:val="20"/>
                      <w:szCs w:val="20"/>
                    </w:rPr>
                    <w:t xml:space="preserve">XVIII </w:t>
                  </w:r>
                  <w:r w:rsidRPr="005A59E1">
                    <w:rPr>
                      <w:color w:val="222222"/>
                      <w:sz w:val="20"/>
                      <w:szCs w:val="20"/>
                    </w:rPr>
                    <w:t xml:space="preserve">- </w:t>
                  </w:r>
                  <w:r w:rsidRPr="005A59E1">
                    <w:rPr>
                      <w:sz w:val="20"/>
                      <w:szCs w:val="20"/>
                    </w:rPr>
                    <w:t>La questione della casa nella Città Metropolitana di Milano (24.11.2017)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5A59E1">
                    <w:rPr>
                      <w:sz w:val="20"/>
                      <w:szCs w:val="20"/>
                    </w:rPr>
                    <w:t xml:space="preserve">XIX </w:t>
                  </w:r>
                  <w:r w:rsidRPr="005A59E1">
                    <w:rPr>
                      <w:color w:val="222222"/>
                      <w:sz w:val="20"/>
                      <w:szCs w:val="20"/>
                    </w:rPr>
                    <w:t xml:space="preserve">- </w:t>
                  </w:r>
                  <w:r w:rsidRPr="005A59E1">
                    <w:rPr>
                      <w:sz w:val="20"/>
                      <w:szCs w:val="20"/>
                    </w:rPr>
                    <w:t>Giancarlo Consonni: Urbanità e bellezza (15.12.2017)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5A59E1">
                    <w:rPr>
                      <w:sz w:val="20"/>
                      <w:szCs w:val="20"/>
                    </w:rPr>
                    <w:t>XX - L’innovazione nella Città Metropolitana di Milano (12.1.2018)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5A59E1">
                    <w:rPr>
                      <w:sz w:val="20"/>
                      <w:szCs w:val="20"/>
                    </w:rPr>
                    <w:t xml:space="preserve">XXI </w:t>
                  </w:r>
                  <w:r w:rsidRPr="005A59E1">
                    <w:rPr>
                      <w:color w:val="222222"/>
                      <w:sz w:val="20"/>
                      <w:szCs w:val="20"/>
                    </w:rPr>
                    <w:t xml:space="preserve">- </w:t>
                  </w:r>
                  <w:r w:rsidRPr="005A59E1">
                    <w:rPr>
                      <w:sz w:val="20"/>
                      <w:szCs w:val="20"/>
                    </w:rPr>
                    <w:t>A. Balducci, V. Fedeli, F. Curci: Oltre la Metropoli (16.3.</w:t>
                  </w:r>
                  <w:r w:rsidRPr="005A59E1">
                    <w:rPr>
                      <w:sz w:val="20"/>
                      <w:szCs w:val="20"/>
                      <w:shd w:val="clear" w:color="auto" w:fill="FFFFFF"/>
                    </w:rPr>
                    <w:t>2018</w:t>
                  </w:r>
                  <w:r w:rsidRPr="005A59E1">
                    <w:rPr>
                      <w:sz w:val="20"/>
                      <w:szCs w:val="20"/>
                    </w:rPr>
                    <w:t>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5A59E1">
                    <w:rPr>
                      <w:sz w:val="20"/>
                      <w:szCs w:val="20"/>
                    </w:rPr>
                    <w:t>XXII - Dal verde dei parchi metropolitani al verde della piccola città (9.5.2018)</w:t>
                  </w:r>
                </w:p>
                <w:p w:rsidR="00F03059" w:rsidRPr="005A59E1" w:rsidRDefault="00F03059" w:rsidP="00322EAD">
                  <w:pPr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5A59E1">
                    <w:rPr>
                      <w:sz w:val="20"/>
                      <w:szCs w:val="20"/>
                    </w:rPr>
                    <w:t>XXII</w:t>
                  </w:r>
                  <w:r>
                    <w:rPr>
                      <w:sz w:val="20"/>
                      <w:szCs w:val="20"/>
                    </w:rPr>
                    <w:t>I - Parchi e giardini aulici. E</w:t>
                  </w:r>
                  <w:r w:rsidRPr="005A59E1">
                    <w:rPr>
                      <w:sz w:val="20"/>
                      <w:szCs w:val="20"/>
                    </w:rPr>
                    <w:t>redità della storia e nuove creazioni (25.5.2018)</w:t>
                  </w:r>
                </w:p>
                <w:p w:rsidR="00F03059" w:rsidRDefault="00F03059" w:rsidP="00322EAD">
                  <w:pPr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5A59E1">
                    <w:rPr>
                      <w:sz w:val="20"/>
                      <w:szCs w:val="20"/>
                    </w:rPr>
                    <w:t>XXI</w:t>
                  </w:r>
                  <w:r>
                    <w:rPr>
                      <w:sz w:val="20"/>
                      <w:szCs w:val="20"/>
                    </w:rPr>
                    <w:t>V</w:t>
                  </w:r>
                  <w:r w:rsidRPr="005A59E1">
                    <w:rPr>
                      <w:sz w:val="20"/>
                      <w:szCs w:val="20"/>
                    </w:rPr>
                    <w:t xml:space="preserve"> - </w:t>
                  </w:r>
                  <w:r>
                    <w:rPr>
                      <w:sz w:val="20"/>
                      <w:szCs w:val="20"/>
                    </w:rPr>
                    <w:t>Urbanistica anni Duemila. Letteratura e prassi (28.9</w:t>
                  </w:r>
                  <w:r w:rsidRPr="005A59E1">
                    <w:rPr>
                      <w:sz w:val="20"/>
                      <w:szCs w:val="20"/>
                    </w:rPr>
                    <w:t>.2018)</w:t>
                  </w:r>
                </w:p>
                <w:p w:rsidR="00F03059" w:rsidRDefault="00F03059" w:rsidP="00322EAD">
                  <w:pPr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406D78">
                    <w:rPr>
                      <w:sz w:val="20"/>
                      <w:szCs w:val="20"/>
                    </w:rPr>
                    <w:t xml:space="preserve">XXV 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406D7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Cultura alta, cultura popolare, culture di massa</w:t>
                  </w:r>
                  <w:r w:rsidRPr="00406D78">
                    <w:rPr>
                      <w:sz w:val="20"/>
                      <w:szCs w:val="20"/>
                    </w:rPr>
                    <w:t xml:space="preserve"> (23.11.2018)</w:t>
                  </w:r>
                </w:p>
                <w:p w:rsidR="00F03059" w:rsidRDefault="00F03059" w:rsidP="00322EA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XXVI - Richard </w:t>
                  </w:r>
                  <w:proofErr w:type="spellStart"/>
                  <w:r>
                    <w:rPr>
                      <w:sz w:val="20"/>
                      <w:szCs w:val="20"/>
                    </w:rPr>
                    <w:t>Sennett</w:t>
                  </w:r>
                  <w:proofErr w:type="spellEnd"/>
                  <w:r>
                    <w:rPr>
                      <w:sz w:val="20"/>
                      <w:szCs w:val="20"/>
                    </w:rPr>
                    <w:t>:</w:t>
                  </w:r>
                  <w:r w:rsidRPr="00F03059">
                    <w:rPr>
                      <w:sz w:val="20"/>
                      <w:szCs w:val="20"/>
                    </w:rPr>
                    <w:t xml:space="preserve"> </w:t>
                  </w:r>
                  <w:r w:rsidRPr="00F03059">
                    <w:rPr>
                      <w:iCs/>
                      <w:sz w:val="20"/>
                      <w:szCs w:val="20"/>
                    </w:rPr>
                    <w:t>Costruire e abitare. Etica per la città</w:t>
                  </w:r>
                  <w:r w:rsidRPr="00F03059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(15.2.2019)</w:t>
                  </w:r>
                </w:p>
                <w:p w:rsidR="00F03059" w:rsidRPr="00913E13" w:rsidRDefault="00221C42" w:rsidP="00913E13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XXVII - </w:t>
                  </w:r>
                  <w:r w:rsidRPr="00221C42">
                    <w:rPr>
                      <w:sz w:val="20"/>
                      <w:szCs w:val="20"/>
                    </w:rPr>
                    <w:t>Il caso del parco milanese del Quartiere Porta Nuova</w:t>
                  </w:r>
                  <w:r>
                    <w:rPr>
                      <w:sz w:val="20"/>
                      <w:szCs w:val="20"/>
                    </w:rPr>
                    <w:t xml:space="preserve"> (14.3.2019)</w:t>
                  </w:r>
                </w:p>
              </w:tc>
            </w:tr>
          </w:tbl>
          <w:p w:rsidR="00F03059" w:rsidRPr="005A59E1" w:rsidRDefault="00F03059" w:rsidP="00322EA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C65665" w:rsidRDefault="00C65665" w:rsidP="00913E13">
      <w:bookmarkStart w:id="0" w:name="_GoBack"/>
      <w:bookmarkEnd w:id="0"/>
    </w:p>
    <w:sectPr w:rsidR="00C65665" w:rsidSect="00076361">
      <w:headerReference w:type="even" r:id="rId8"/>
      <w:head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37" w:rsidRDefault="002F0A37">
      <w:r>
        <w:separator/>
      </w:r>
    </w:p>
  </w:endnote>
  <w:endnote w:type="continuationSeparator" w:id="0">
    <w:p w:rsidR="002F0A37" w:rsidRDefault="002F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37" w:rsidRDefault="002F0A37">
      <w:r>
        <w:separator/>
      </w:r>
    </w:p>
  </w:footnote>
  <w:footnote w:type="continuationSeparator" w:id="0">
    <w:p w:rsidR="002F0A37" w:rsidRDefault="002F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8E" w:rsidRDefault="00A970E2" w:rsidP="00D8629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F598E" w:rsidRDefault="002F0A37" w:rsidP="0082213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8E" w:rsidRDefault="002F0A37" w:rsidP="0082213A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E2"/>
    <w:rsid w:val="00076361"/>
    <w:rsid w:val="000A1F36"/>
    <w:rsid w:val="000D7934"/>
    <w:rsid w:val="001016EC"/>
    <w:rsid w:val="00127602"/>
    <w:rsid w:val="001D3A6A"/>
    <w:rsid w:val="002054CB"/>
    <w:rsid w:val="00221C42"/>
    <w:rsid w:val="00290831"/>
    <w:rsid w:val="002A6DD1"/>
    <w:rsid w:val="002C1717"/>
    <w:rsid w:val="002E3A46"/>
    <w:rsid w:val="002F0A37"/>
    <w:rsid w:val="00322EAD"/>
    <w:rsid w:val="00354269"/>
    <w:rsid w:val="00394EBE"/>
    <w:rsid w:val="003E04DA"/>
    <w:rsid w:val="003E74CB"/>
    <w:rsid w:val="003F00B7"/>
    <w:rsid w:val="0043267C"/>
    <w:rsid w:val="005063DB"/>
    <w:rsid w:val="00552493"/>
    <w:rsid w:val="005A3735"/>
    <w:rsid w:val="005D7B9E"/>
    <w:rsid w:val="005E1D42"/>
    <w:rsid w:val="005F379F"/>
    <w:rsid w:val="006174AE"/>
    <w:rsid w:val="00624DC4"/>
    <w:rsid w:val="006A0EDB"/>
    <w:rsid w:val="006E514A"/>
    <w:rsid w:val="00717D7F"/>
    <w:rsid w:val="00734FE8"/>
    <w:rsid w:val="00751825"/>
    <w:rsid w:val="00762686"/>
    <w:rsid w:val="008B4FE1"/>
    <w:rsid w:val="008C6854"/>
    <w:rsid w:val="008F0F5C"/>
    <w:rsid w:val="00913E13"/>
    <w:rsid w:val="00933272"/>
    <w:rsid w:val="0094679C"/>
    <w:rsid w:val="00956BEE"/>
    <w:rsid w:val="009E605B"/>
    <w:rsid w:val="009F3BD5"/>
    <w:rsid w:val="00A11F81"/>
    <w:rsid w:val="00A12D04"/>
    <w:rsid w:val="00A262AE"/>
    <w:rsid w:val="00A970E2"/>
    <w:rsid w:val="00AD5055"/>
    <w:rsid w:val="00B43217"/>
    <w:rsid w:val="00B469E2"/>
    <w:rsid w:val="00B76D70"/>
    <w:rsid w:val="00B931CE"/>
    <w:rsid w:val="00BE2997"/>
    <w:rsid w:val="00BF5836"/>
    <w:rsid w:val="00C25FAC"/>
    <w:rsid w:val="00C42766"/>
    <w:rsid w:val="00C61E61"/>
    <w:rsid w:val="00C65665"/>
    <w:rsid w:val="00D31F94"/>
    <w:rsid w:val="00DA78F7"/>
    <w:rsid w:val="00E43742"/>
    <w:rsid w:val="00E63A4B"/>
    <w:rsid w:val="00E67039"/>
    <w:rsid w:val="00EC7328"/>
    <w:rsid w:val="00ED46B0"/>
    <w:rsid w:val="00F03059"/>
    <w:rsid w:val="00F25AA5"/>
    <w:rsid w:val="00F67FEA"/>
    <w:rsid w:val="00F805E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970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970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970E2"/>
  </w:style>
  <w:style w:type="paragraph" w:styleId="NormaleWeb">
    <w:name w:val="Normal (Web)"/>
    <w:basedOn w:val="Normale"/>
    <w:uiPriority w:val="99"/>
    <w:rsid w:val="00A970E2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A970E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0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05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5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F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F4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970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970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970E2"/>
  </w:style>
  <w:style w:type="paragraph" w:styleId="NormaleWeb">
    <w:name w:val="Normal (Web)"/>
    <w:basedOn w:val="Normale"/>
    <w:uiPriority w:val="99"/>
    <w:rsid w:val="00A970E2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A970E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0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05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5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F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F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Tacchi</dc:creator>
  <cp:lastModifiedBy>Virginia Tacchi</cp:lastModifiedBy>
  <cp:revision>27</cp:revision>
  <dcterms:created xsi:type="dcterms:W3CDTF">2019-09-17T15:40:00Z</dcterms:created>
  <dcterms:modified xsi:type="dcterms:W3CDTF">2020-01-07T14:55:00Z</dcterms:modified>
</cp:coreProperties>
</file>